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D5" w:rsidRPr="006B51B1" w:rsidRDefault="00837DD5" w:rsidP="005763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2C4E95" w:rsidRDefault="00837DD5" w:rsidP="008F2B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01  конвертор протокола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34 в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485  и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7DD5" w:rsidRPr="002C4E95" w:rsidRDefault="00837DD5" w:rsidP="008F2B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5.95pt;width:126pt;height:18pt;z-index:251657216" stroked="f">
            <v:textbox>
              <w:txbxContent>
                <w:p w:rsidR="00837DD5" w:rsidRPr="002C4E95" w:rsidRDefault="00837DD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1-Wire / LLS RS485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8pt;margin-top:5.95pt;width:135pt;height:27pt;z-index:251656192" stroked="f">
            <v:textbox style="mso-next-textbox:#_x0000_s1027">
              <w:txbxContent>
                <w:p w:rsidR="00837DD5" w:rsidRPr="002C4E95" w:rsidRDefault="00837DD5">
                  <w:pPr>
                    <w:rPr>
                      <w:lang w:val="en-US"/>
                    </w:rPr>
                  </w:pPr>
                  <w:r>
                    <w:t xml:space="preserve">Протокол </w:t>
                  </w:r>
                  <w:r>
                    <w:rPr>
                      <w:lang w:val="en-US"/>
                    </w:rPr>
                    <w:t>Wiegrand</w:t>
                  </w:r>
                </w:p>
              </w:txbxContent>
            </v:textbox>
          </v:shape>
        </w:pict>
      </w:r>
    </w:p>
    <w:tbl>
      <w:tblPr>
        <w:tblW w:w="1234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548"/>
        <w:gridCol w:w="1924"/>
        <w:gridCol w:w="416"/>
        <w:gridCol w:w="2464"/>
        <w:gridCol w:w="236"/>
        <w:gridCol w:w="5760"/>
      </w:tblGrid>
      <w:tr w:rsidR="00837DD5" w:rsidRPr="00177390" w:rsidTr="00D570E5">
        <w:trPr>
          <w:trHeight w:val="2241"/>
        </w:trPr>
        <w:tc>
          <w:tcPr>
            <w:tcW w:w="1548" w:type="dxa"/>
          </w:tcPr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group id="_x0000_s1028" style="position:absolute;margin-left:63pt;margin-top:26.25pt;width:35.85pt;height:6.8pt;z-index:251658240" coordorigin="2536,3125" coordsize="717,136">
                  <v:line id="_x0000_s1029" style="position:absolute;flip:y" from="2716,3255" to="3253,3261">
                    <v:stroke endarrow="block"/>
                  </v:line>
                  <v:line id="_x0000_s1030" style="position:absolute" from="2536,3125" to="3076,3125">
                    <v:stroke startarrow="block"/>
                  </v:line>
                </v:group>
              </w:pict>
            </w:r>
            <w:r w:rsidRPr="001773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5" type="#_x0000_t75" style="width:66pt;height:62.25pt;flip:x;visibility:visible">
                  <v:imagedata r:id="rId5" o:title=""/>
                </v:shape>
              </w:pict>
            </w:r>
          </w:p>
        </w:tc>
        <w:tc>
          <w:tcPr>
            <w:tcW w:w="1924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alt="Картинки по запросу uhf антенна" style="width:95.25pt;height:95.25pt;visibility:visible">
                  <v:imagedata r:id="rId6" o:title=""/>
                </v:shape>
              </w:pict>
            </w:r>
          </w:p>
        </w:tc>
        <w:tc>
          <w:tcPr>
            <w:tcW w:w="416" w:type="dxa"/>
          </w:tcPr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2C4E95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+</w:t>
            </w:r>
          </w:p>
        </w:tc>
        <w:tc>
          <w:tcPr>
            <w:tcW w:w="2464" w:type="dxa"/>
          </w:tcPr>
          <w:p w:rsidR="00837DD5" w:rsidRPr="00D570E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8745" w:dyaOrig="6900">
                <v:shape id="_x0000_i1027" type="#_x0000_t75" style="width:117.75pt;height:93pt" o:ole="">
                  <v:imagedata r:id="rId7" o:title=""/>
                </v:shape>
                <o:OLEObject Type="Embed" ProgID="Paint.Picture" ShapeID="_x0000_i1027" DrawAspect="Content" ObjectID="_1632924205" r:id="rId8"/>
              </w:object>
            </w:r>
          </w:p>
        </w:tc>
        <w:tc>
          <w:tcPr>
            <w:tcW w:w="236" w:type="dxa"/>
          </w:tcPr>
          <w:p w:rsidR="00837DD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</w:p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val="en-US" w:eastAsia="ru-RU"/>
              </w:rPr>
            </w:pPr>
            <w:r>
              <w:rPr>
                <w:noProof/>
                <w:lang w:eastAsia="ru-RU"/>
              </w:rPr>
              <w:pict>
                <v:group id="_x0000_s1031" style="position:absolute;margin-left:-2.6pt;margin-top:33.35pt;width:35.85pt;height:6.8pt;z-index:251659264" coordorigin="2536,3125" coordsize="717,136">
                  <v:line id="_x0000_s1032" style="position:absolute;flip:y" from="2716,3255" to="3253,3261">
                    <v:stroke endarrow="block"/>
                  </v:line>
                  <v:line id="_x0000_s1033" style="position:absolute" from="2536,3125" to="3076,3125">
                    <v:stroke startarrow="block"/>
                  </v:line>
                </v:group>
              </w:pict>
            </w:r>
          </w:p>
        </w:tc>
        <w:tc>
          <w:tcPr>
            <w:tcW w:w="576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 xml:space="preserve">    </w:t>
            </w:r>
            <w:r w:rsidRPr="0017739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alt="Картинки по запросу galileosky 5.0 инструкция" style="width:111.75pt;height:84pt;visibility:visible">
                  <v:imagedata r:id="rId9" o:title=""/>
                </v:shape>
              </w:pict>
            </w:r>
          </w:p>
        </w:tc>
      </w:tr>
    </w:tbl>
    <w:p w:rsidR="00837DD5" w:rsidRPr="002C4E95" w:rsidRDefault="00837DD5" w:rsidP="00576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2C4E95">
        <w:rPr>
          <w:rFonts w:ascii="Times New Roman" w:hAnsi="Times New Roman" w:cs="Times New Roman"/>
          <w:sz w:val="20"/>
          <w:szCs w:val="20"/>
          <w:lang w:val="en-US"/>
        </w:rPr>
        <w:t>Rfid</w:t>
      </w:r>
      <w:r w:rsidRPr="002C4E95">
        <w:rPr>
          <w:rFonts w:ascii="Times New Roman" w:hAnsi="Times New Roman" w:cs="Times New Roman"/>
          <w:sz w:val="20"/>
          <w:szCs w:val="20"/>
        </w:rPr>
        <w:t xml:space="preserve"> метка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Антенна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  </w:t>
      </w:r>
      <w:r w:rsidRPr="002C4E95">
        <w:rPr>
          <w:rFonts w:ascii="Times New Roman" w:hAnsi="Times New Roman" w:cs="Times New Roman"/>
          <w:sz w:val="20"/>
          <w:szCs w:val="20"/>
          <w:lang w:val="en-US"/>
        </w:rPr>
        <w:t>ECU</w:t>
      </w:r>
      <w:r w:rsidRPr="002C4E95">
        <w:rPr>
          <w:rFonts w:ascii="Times New Roman" w:hAnsi="Times New Roman" w:cs="Times New Roman"/>
          <w:sz w:val="20"/>
          <w:szCs w:val="20"/>
        </w:rPr>
        <w:t>01  конвертор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Терминал </w:t>
      </w:r>
      <w:r>
        <w:rPr>
          <w:rFonts w:ascii="Times New Roman" w:hAnsi="Times New Roman" w:cs="Times New Roman"/>
          <w:sz w:val="20"/>
          <w:szCs w:val="20"/>
          <w:lang w:val="en-US"/>
        </w:rPr>
        <w:t>Galileo</w:t>
      </w:r>
    </w:p>
    <w:p w:rsidR="00837DD5" w:rsidRPr="006B51B1" w:rsidRDefault="00837DD5" w:rsidP="00F14B82">
      <w:pPr>
        <w:ind w:left="-142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sz w:val="28"/>
          <w:szCs w:val="28"/>
        </w:rPr>
        <w:t xml:space="preserve"> 01 это специализированный конвертор протокола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34 (Wiegand) в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 xml:space="preserve">485 и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t>. Основное применение – считывание меток стандарта UHF со специализированных  считывателей. Помимо этого в конверторе имеется реле с выходом типа «сухой контакт» для коммутирования различных нагрузок до 8 ампер 220в. При идентификации кода метки происходит замыкание срабатывание реле.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Диапазон считывания меток определяется параметрами считывателя и меток, и может достигать 20 метров. </w:t>
      </w:r>
    </w:p>
    <w:p w:rsidR="00837DD5" w:rsidRPr="006B51B1" w:rsidRDefault="00837DD5" w:rsidP="0057633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Так же имеется возможность краткосрочного накопления базы обнаруженных меток. Время хранения меток может составлять от 3 - 30 минут.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После пропадания метки из активной зоны считывателя имеется несколько значений задержки 3-60секунд. 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Основные электрические параметры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sz w:val="28"/>
          <w:szCs w:val="28"/>
        </w:rPr>
        <w:t xml:space="preserve"> 01:</w:t>
      </w:r>
      <w:r w:rsidRPr="006B51B1">
        <w:rPr>
          <w:rFonts w:ascii="Times New Roman" w:hAnsi="Times New Roman" w:cs="Times New Roman"/>
          <w:sz w:val="28"/>
          <w:szCs w:val="28"/>
        </w:rPr>
        <w:br/>
        <w:t>Максимальный ток потребления – 1А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Диапазон входных напряжений – 10-30вольт 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Максимальный  выходной  для считывателя  – 1А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Выходное напряжение – 10 вольт (при входном напряжении от 12 вольт)</w:t>
      </w:r>
      <w:r w:rsidRPr="006B51B1">
        <w:rPr>
          <w:rFonts w:ascii="Times New Roman" w:hAnsi="Times New Roman" w:cs="Times New Roman"/>
          <w:sz w:val="28"/>
          <w:szCs w:val="28"/>
        </w:rPr>
        <w:br/>
        <w:t>Максимальные ток и напряжение для выхода «сухой контакт»  220В 8А.</w:t>
      </w: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6B51B1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Обозначения на плате:</w:t>
      </w:r>
    </w:p>
    <w:p w:rsidR="00837DD5" w:rsidRPr="006B51B1" w:rsidRDefault="00837D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773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0" o:spid="_x0000_i1029" type="#_x0000_t75" alt="ecu.jpg" style="width:192pt;height:249.75pt;visibility:visible">
            <v:imagedata r:id="rId10" o:title=""/>
          </v:shape>
        </w:pic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Основная колодка: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общий минус</w:t>
      </w:r>
      <w:r w:rsidRPr="006B51B1">
        <w:rPr>
          <w:rFonts w:ascii="Times New Roman" w:hAnsi="Times New Roman" w:cs="Times New Roman"/>
          <w:sz w:val="28"/>
          <w:szCs w:val="28"/>
        </w:rPr>
        <w:br/>
        <w:t>+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B51B1">
        <w:rPr>
          <w:rFonts w:ascii="Times New Roman" w:hAnsi="Times New Roman" w:cs="Times New Roman"/>
          <w:sz w:val="28"/>
          <w:szCs w:val="28"/>
        </w:rPr>
        <w:t xml:space="preserve"> 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входной плюс питания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51B1">
        <w:rPr>
          <w:rFonts w:ascii="Times New Roman" w:hAnsi="Times New Roman" w:cs="Times New Roman"/>
          <w:sz w:val="28"/>
          <w:szCs w:val="28"/>
        </w:rPr>
        <w:t xml:space="preserve"> и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B51B1">
        <w:rPr>
          <w:rFonts w:ascii="Times New Roman" w:hAnsi="Times New Roman" w:cs="Times New Roman"/>
          <w:sz w:val="28"/>
          <w:szCs w:val="28"/>
        </w:rPr>
        <w:t xml:space="preserve">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 xml:space="preserve">485  -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6B51B1">
        <w:rPr>
          <w:rFonts w:ascii="Times New Roman" w:hAnsi="Times New Roman" w:cs="Times New Roman"/>
          <w:sz w:val="28"/>
          <w:szCs w:val="28"/>
        </w:rPr>
        <w:t xml:space="preserve">  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Колодка считывателя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r w:rsidRPr="006B51B1">
        <w:rPr>
          <w:rFonts w:ascii="Times New Roman" w:hAnsi="Times New Roman" w:cs="Times New Roman"/>
          <w:sz w:val="28"/>
          <w:szCs w:val="28"/>
        </w:rPr>
        <w:t xml:space="preserve">: </w:t>
      </w:r>
      <w:r w:rsidRPr="006B51B1">
        <w:rPr>
          <w:rFonts w:ascii="Times New Roman" w:hAnsi="Times New Roman" w:cs="Times New Roman"/>
          <w:sz w:val="28"/>
          <w:szCs w:val="28"/>
        </w:rPr>
        <w:br/>
        <w:t>+10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плюс питания считывателя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минус питания считывателя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0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1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1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Индикация: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зеленый – обмен по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красный – обмен по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>485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REL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белый - реле включено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синий – получение метки по протоколу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r w:rsidRPr="006B51B1">
        <w:rPr>
          <w:rFonts w:ascii="Times New Roman" w:hAnsi="Times New Roman" w:cs="Times New Roman"/>
          <w:sz w:val="28"/>
          <w:szCs w:val="28"/>
        </w:rPr>
        <w:br/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4007A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Настройка 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 01: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t>Настройка производится путем установки сборки переключателей.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1- включение пароля(в данном релизе ПО не используется)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2- не используется</w:t>
      </w:r>
    </w:p>
    <w:p w:rsidR="00837DD5" w:rsidRPr="006B51B1" w:rsidRDefault="00837DD5" w:rsidP="004007A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3-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ADR</w:t>
      </w:r>
      <w:r w:rsidRPr="006B51B1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pPr w:leftFromText="180" w:rightFromText="180" w:vertAnchor="text" w:horzAnchor="margin" w:tblpY="7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ADR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ADR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Адресс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4-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ADR</w:t>
      </w:r>
      <w:r w:rsidRPr="006B51B1">
        <w:rPr>
          <w:rFonts w:ascii="Times New Roman" w:hAnsi="Times New Roman" w:cs="Times New Roman"/>
          <w:sz w:val="28"/>
          <w:szCs w:val="28"/>
        </w:rPr>
        <w:t>0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5-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CBS</w:t>
      </w:r>
      <w:r w:rsidRPr="006B51B1">
        <w:rPr>
          <w:rFonts w:ascii="Times New Roman" w:hAnsi="Times New Roman" w:cs="Times New Roman"/>
          <w:sz w:val="28"/>
          <w:szCs w:val="28"/>
        </w:rPr>
        <w:t>1  - режим работы краткосрочной базы меток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6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- CBS2</w:t>
      </w:r>
    </w:p>
    <w:tbl>
      <w:tblPr>
        <w:tblpPr w:leftFromText="180" w:rightFromText="180" w:vertAnchor="text" w:horzAnchor="margin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CBS1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Время хранения метки в базе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Не хранится. Режим выключен.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</w:tbl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7-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TOD</w:t>
      </w:r>
      <w:r w:rsidRPr="006B51B1">
        <w:rPr>
          <w:rFonts w:ascii="Times New Roman" w:hAnsi="Times New Roman" w:cs="Times New Roman"/>
          <w:sz w:val="28"/>
          <w:szCs w:val="28"/>
        </w:rPr>
        <w:t>0  (Время в течение, которого передаются данные и включено реле после пропадания метки)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8-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TOD1</w:t>
      </w:r>
    </w:p>
    <w:tbl>
      <w:tblPr>
        <w:tblpPr w:leftFromText="180" w:rightFromText="180" w:vertAnchor="text" w:horzAnchor="margin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Время хранения метки в базе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 секунды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  секунд</w:t>
            </w:r>
          </w:p>
        </w:tc>
      </w:tr>
    </w:tbl>
    <w:p w:rsidR="00837DD5" w:rsidRPr="006B51B1" w:rsidRDefault="00837DD5" w:rsidP="00A168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Рекомендации к монтажу считывателя и меток: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t>В комплекте со считывателем идет кронштейн, для удобного монтажа к различным поверхностям. Между считывателем и меткой не должно быть металлических преград, или других материалов, ухудшающих радиосвязь.</w:t>
      </w:r>
      <w:r w:rsidRPr="006B51B1">
        <w:rPr>
          <w:rFonts w:ascii="Times New Roman" w:hAnsi="Times New Roman" w:cs="Times New Roman"/>
          <w:sz w:val="28"/>
          <w:szCs w:val="28"/>
        </w:rPr>
        <w:br/>
        <w:t>Метка должна быть направлена к считывателю перпендикулярно для обеспечения максимальной дальности считывания.</w:t>
      </w: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Настройка параметров считывателя: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Для настройки необходим кабель-конвертор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6B51B1">
        <w:rPr>
          <w:rFonts w:ascii="Times New Roman" w:hAnsi="Times New Roman" w:cs="Times New Roman"/>
          <w:sz w:val="28"/>
          <w:szCs w:val="28"/>
        </w:rPr>
        <w:t>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>232. Есть два типа считывателей , различаются они по ПО которое идет для их настройки .</w:t>
      </w:r>
      <w:r w:rsidRPr="006B51B1">
        <w:rPr>
          <w:rFonts w:ascii="Times New Roman" w:hAnsi="Times New Roman" w:cs="Times New Roman"/>
          <w:sz w:val="28"/>
          <w:szCs w:val="28"/>
        </w:rPr>
        <w:br/>
        <w:t>Тип 1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1773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alt="UHF BOL.jpg" style="width:468pt;height:341.25pt;visibility:visible">
            <v:imagedata r:id="rId11" o:title=""/>
          </v:shape>
        </w:pict>
      </w:r>
    </w:p>
    <w:p w:rsidR="00837DD5" w:rsidRPr="006B51B1" w:rsidRDefault="00837DD5" w:rsidP="00E864B9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Последовательность в настройке.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Выбираете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B51B1">
        <w:rPr>
          <w:rFonts w:ascii="Times New Roman" w:hAnsi="Times New Roman" w:cs="Times New Roman"/>
          <w:sz w:val="28"/>
          <w:szCs w:val="28"/>
        </w:rPr>
        <w:t xml:space="preserve"> порт. Подключаетесь к нему. Открываете закладку BASE SETTINGS. На изображении выше указаны рекомендуемые параметры для настройки. Выбираете диапазон работы в зависимости от вашего региона.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Можно изменять мощность и как следствие дальность работы – POWER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SIZE</w:t>
      </w:r>
      <w:r w:rsidRPr="006B51B1">
        <w:rPr>
          <w:rFonts w:ascii="Times New Roman" w:hAnsi="Times New Roman" w:cs="Times New Roman"/>
          <w:sz w:val="28"/>
          <w:szCs w:val="28"/>
        </w:rPr>
        <w:t>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Включение  звукового сигнала при помощи параметра Buzzer. 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br/>
        <w:t>Тип 2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1773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alt="UHF CHAFON1.jpg" style="width:466.5pt;height:426.75pt;visibility:visible">
            <v:imagedata r:id="rId12" o:title=""/>
          </v:shape>
        </w:pict>
      </w:r>
    </w:p>
    <w:p w:rsidR="00837DD5" w:rsidRPr="006B51B1" w:rsidRDefault="00837DD5" w:rsidP="00E864B9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Последовательность в настройке.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Выбираете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B51B1">
        <w:rPr>
          <w:rFonts w:ascii="Times New Roman" w:hAnsi="Times New Roman" w:cs="Times New Roman"/>
          <w:sz w:val="28"/>
          <w:szCs w:val="28"/>
        </w:rPr>
        <w:t xml:space="preserve"> порт. Подключаетесь к нему. При корректном подключении отобразится параметры считывателя. На изображении выше указаны рекомендуемые параметры для настройки – поле Work mode Paramet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51B1">
        <w:rPr>
          <w:rFonts w:ascii="Times New Roman" w:hAnsi="Times New Roman" w:cs="Times New Roman"/>
          <w:sz w:val="28"/>
          <w:szCs w:val="28"/>
        </w:rPr>
        <w:t xml:space="preserve">r. 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51B1">
        <w:rPr>
          <w:rFonts w:ascii="Times New Roman" w:hAnsi="Times New Roman" w:cs="Times New Roman"/>
          <w:sz w:val="28"/>
          <w:szCs w:val="28"/>
        </w:rPr>
        <w:t>Выбираете диапазон работы в зависимости от вашего региона в поле Freq Band S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etting</w:t>
      </w:r>
      <w:r w:rsidRPr="006B51B1">
        <w:rPr>
          <w:rFonts w:ascii="Times New Roman" w:hAnsi="Times New Roman" w:cs="Times New Roman"/>
          <w:sz w:val="28"/>
          <w:szCs w:val="28"/>
        </w:rPr>
        <w:t>. Можно изменять мощность и как следствие дальность работы – POWER.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Включение  звукового сигнала при помощи параметра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Activate</w:t>
      </w:r>
      <w:r w:rsidRPr="006B51B1">
        <w:rPr>
          <w:rFonts w:ascii="Times New Roman" w:hAnsi="Times New Roman" w:cs="Times New Roman"/>
          <w:sz w:val="28"/>
          <w:szCs w:val="28"/>
        </w:rPr>
        <w:t xml:space="preserve"> /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DisEnable</w:t>
      </w:r>
      <w:r w:rsidRPr="006B51B1">
        <w:rPr>
          <w:rFonts w:ascii="Times New Roman" w:hAnsi="Times New Roman" w:cs="Times New Roman"/>
          <w:sz w:val="28"/>
          <w:szCs w:val="28"/>
        </w:rPr>
        <w:t xml:space="preserve"> Buzzer.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D570E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Внешний вид устройства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998"/>
        <w:gridCol w:w="4998"/>
      </w:tblGrid>
      <w:tr w:rsidR="00837DD5" w:rsidRPr="00177390">
        <w:tc>
          <w:tcPr>
            <w:tcW w:w="4998" w:type="dxa"/>
          </w:tcPr>
          <w:p w:rsidR="00837DD5" w:rsidRPr="00177390" w:rsidRDefault="00837DD5" w:rsidP="00177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6" o:spid="_x0000_i1032" type="#_x0000_t75" style="width:139.5pt;height:160.5pt;visibility:visible">
                  <v:imagedata r:id="rId13" o:title=""/>
                </v:shape>
              </w:pict>
            </w:r>
          </w:p>
        </w:tc>
        <w:tc>
          <w:tcPr>
            <w:tcW w:w="4998" w:type="dxa"/>
          </w:tcPr>
          <w:p w:rsidR="00837DD5" w:rsidRPr="00177390" w:rsidRDefault="00837DD5" w:rsidP="00177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7" o:spid="_x0000_i1033" type="#_x0000_t75" style="width:133.5pt;height:161.25pt;visibility:visible">
                  <v:imagedata r:id="rId14" o:title=""/>
                </v:shape>
              </w:pict>
            </w:r>
          </w:p>
        </w:tc>
      </w:tr>
    </w:tbl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17739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4" type="#_x0000_t75" style="width:463.5pt;height:248.25pt;visibility:visible">
            <v:imagedata r:id="rId15" o:title=""/>
          </v:shape>
        </w:pict>
      </w:r>
    </w:p>
    <w:sectPr w:rsidR="00837DD5" w:rsidRPr="006B51B1" w:rsidSect="00F14B82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A7707"/>
    <w:multiLevelType w:val="hybridMultilevel"/>
    <w:tmpl w:val="2DD6C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3A4E"/>
    <w:rsid w:val="000013B9"/>
    <w:rsid w:val="00013A4E"/>
    <w:rsid w:val="00035B93"/>
    <w:rsid w:val="000F64DF"/>
    <w:rsid w:val="00144C47"/>
    <w:rsid w:val="00177390"/>
    <w:rsid w:val="00187549"/>
    <w:rsid w:val="001A2977"/>
    <w:rsid w:val="001E5EC1"/>
    <w:rsid w:val="002073AA"/>
    <w:rsid w:val="002425A3"/>
    <w:rsid w:val="002C4E95"/>
    <w:rsid w:val="00316744"/>
    <w:rsid w:val="0038467E"/>
    <w:rsid w:val="004007AB"/>
    <w:rsid w:val="00412A32"/>
    <w:rsid w:val="00471807"/>
    <w:rsid w:val="004B7D70"/>
    <w:rsid w:val="00562624"/>
    <w:rsid w:val="0057633B"/>
    <w:rsid w:val="005D01CD"/>
    <w:rsid w:val="00600F85"/>
    <w:rsid w:val="00612AD9"/>
    <w:rsid w:val="006B51B1"/>
    <w:rsid w:val="0072604F"/>
    <w:rsid w:val="00735D6E"/>
    <w:rsid w:val="00770575"/>
    <w:rsid w:val="00837DD5"/>
    <w:rsid w:val="00852E2D"/>
    <w:rsid w:val="008B4329"/>
    <w:rsid w:val="008F2BBD"/>
    <w:rsid w:val="0095608C"/>
    <w:rsid w:val="009B553E"/>
    <w:rsid w:val="009F67C7"/>
    <w:rsid w:val="00A16818"/>
    <w:rsid w:val="00A82170"/>
    <w:rsid w:val="00B2623B"/>
    <w:rsid w:val="00BA2BD0"/>
    <w:rsid w:val="00BC0712"/>
    <w:rsid w:val="00BE2247"/>
    <w:rsid w:val="00C24724"/>
    <w:rsid w:val="00C249F5"/>
    <w:rsid w:val="00D0412E"/>
    <w:rsid w:val="00D570E5"/>
    <w:rsid w:val="00DE28D4"/>
    <w:rsid w:val="00E10A72"/>
    <w:rsid w:val="00E14A88"/>
    <w:rsid w:val="00E53BA3"/>
    <w:rsid w:val="00E864B9"/>
    <w:rsid w:val="00F06D90"/>
    <w:rsid w:val="00F14B82"/>
    <w:rsid w:val="00F2097B"/>
    <w:rsid w:val="00FC37CB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7CB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BE22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BE2247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ListParagraph">
    <w:name w:val="List Paragraph"/>
    <w:basedOn w:val="Normal"/>
    <w:uiPriority w:val="99"/>
    <w:qFormat/>
    <w:rsid w:val="004007AB"/>
    <w:pPr>
      <w:ind w:left="720"/>
    </w:pPr>
  </w:style>
  <w:style w:type="table" w:styleId="TableGrid">
    <w:name w:val="Table Grid"/>
    <w:basedOn w:val="TableNormal"/>
    <w:uiPriority w:val="99"/>
    <w:rsid w:val="004007A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0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4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BE22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8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861</TotalTime>
  <Pages>6</Pages>
  <Words>564</Words>
  <Characters>3218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16</cp:revision>
  <dcterms:created xsi:type="dcterms:W3CDTF">2019-06-25T22:48:00Z</dcterms:created>
  <dcterms:modified xsi:type="dcterms:W3CDTF">2019-10-18T14:17:00Z</dcterms:modified>
</cp:coreProperties>
</file>